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5E8D" w:rsidRPr="00343676" w:rsidRDefault="00CC1070" w:rsidP="00343676">
      <w:pPr>
        <w:spacing w:afterLines="50" w:after="156"/>
        <w:jc w:val="center"/>
        <w:rPr>
          <w:b/>
          <w:sz w:val="44"/>
          <w:szCs w:val="44"/>
        </w:rPr>
      </w:pPr>
      <w:r w:rsidRPr="00343676">
        <w:rPr>
          <w:rFonts w:hint="eastAsia"/>
          <w:b/>
          <w:sz w:val="44"/>
          <w:szCs w:val="44"/>
        </w:rPr>
        <w:t>金融风险控制</w:t>
      </w:r>
      <w:r w:rsidR="00343676" w:rsidRPr="00343676">
        <w:rPr>
          <w:rFonts w:hint="eastAsia"/>
          <w:b/>
          <w:sz w:val="44"/>
          <w:szCs w:val="44"/>
        </w:rPr>
        <w:t>案例</w:t>
      </w:r>
      <w:r w:rsidR="00AF73EB" w:rsidRPr="00343676">
        <w:rPr>
          <w:rFonts w:hint="eastAsia"/>
          <w:b/>
          <w:sz w:val="44"/>
          <w:szCs w:val="44"/>
        </w:rPr>
        <w:t>操作说明</w:t>
      </w:r>
    </w:p>
    <w:p w:rsidR="00343676" w:rsidRPr="00343676" w:rsidRDefault="00343676" w:rsidP="00BF6461">
      <w:pPr>
        <w:ind w:firstLineChars="200" w:firstLine="480"/>
        <w:jc w:val="both"/>
        <w:rPr>
          <w:szCs w:val="24"/>
        </w:rPr>
      </w:pPr>
      <w:r w:rsidRPr="00343676">
        <w:rPr>
          <w:rFonts w:hint="eastAsia"/>
          <w:szCs w:val="24"/>
        </w:rPr>
        <w:t>本案例以互联网金融行业为背景,通过搜集大量的社区文本信息，分析金融行业中的一些风险。互联网金融行业在高速发展过程中创新与风险共存。非法集资、恶意骗贷、经营不善、卷款跑路等问题，危及着消费者的资金安全和社会稳定。相关部门单位急需了解众多公司中存在金融诈骗风险的,以采取防范措施，避免金融诈骗事件的发生。</w:t>
      </w:r>
    </w:p>
    <w:p w:rsidR="006F5E8D" w:rsidRPr="00343676" w:rsidRDefault="00343676" w:rsidP="00343676">
      <w:pPr>
        <w:ind w:firstLineChars="200" w:firstLine="480"/>
        <w:rPr>
          <w:szCs w:val="24"/>
        </w:rPr>
      </w:pPr>
      <w:r>
        <w:rPr>
          <w:rFonts w:hint="eastAsia"/>
          <w:szCs w:val="24"/>
        </w:rPr>
        <w:t>选择</w:t>
      </w:r>
      <w:r w:rsidR="005E03ED" w:rsidRPr="00343676">
        <w:rPr>
          <w:rFonts w:hint="eastAsia"/>
          <w:szCs w:val="24"/>
        </w:rPr>
        <w:t>“向导式实训”</w:t>
      </w:r>
      <w:r>
        <w:rPr>
          <w:rFonts w:hint="eastAsia"/>
          <w:szCs w:val="24"/>
        </w:rPr>
        <w:t>模块</w:t>
      </w:r>
      <w:r>
        <w:rPr>
          <w:szCs w:val="24"/>
        </w:rPr>
        <w:t>中的</w:t>
      </w:r>
      <w:r>
        <w:rPr>
          <w:rFonts w:hint="eastAsia"/>
          <w:szCs w:val="24"/>
        </w:rPr>
        <w:t>“</w:t>
      </w:r>
      <w:r w:rsidRPr="00343676">
        <w:rPr>
          <w:rFonts w:hint="eastAsia"/>
          <w:szCs w:val="24"/>
        </w:rPr>
        <w:t>金融风险控制</w:t>
      </w:r>
      <w:r>
        <w:rPr>
          <w:rFonts w:hint="eastAsia"/>
          <w:szCs w:val="24"/>
        </w:rPr>
        <w:t>案例”</w:t>
      </w:r>
    </w:p>
    <w:p w:rsidR="00343676" w:rsidRDefault="00343676" w:rsidP="00343676">
      <w:pPr>
        <w:rPr>
          <w:szCs w:val="24"/>
        </w:rPr>
      </w:pPr>
      <w:r>
        <w:rPr>
          <w:noProof/>
        </w:rPr>
        <w:drawing>
          <wp:inline distT="0" distB="0" distL="0" distR="0" wp14:anchorId="67E62C52" wp14:editId="7820AB79">
            <wp:extent cx="5274310" cy="22567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FA9" w:rsidRDefault="00343676" w:rsidP="00BF6461">
      <w:pPr>
        <w:spacing w:beforeLines="100" w:before="312"/>
        <w:ind w:firstLineChars="200" w:firstLine="480"/>
        <w:rPr>
          <w:szCs w:val="24"/>
        </w:rPr>
      </w:pPr>
      <w:r>
        <w:rPr>
          <w:rFonts w:hint="eastAsia"/>
          <w:szCs w:val="24"/>
        </w:rPr>
        <w:t>该案例</w:t>
      </w:r>
      <w:r w:rsidR="00F66FA9">
        <w:rPr>
          <w:rFonts w:hint="eastAsia"/>
          <w:szCs w:val="24"/>
        </w:rPr>
        <w:t>共分为六个步骤，</w:t>
      </w:r>
      <w:r>
        <w:rPr>
          <w:rFonts w:hint="eastAsia"/>
          <w:szCs w:val="24"/>
        </w:rPr>
        <w:t>各步骤相互</w:t>
      </w:r>
      <w:r>
        <w:rPr>
          <w:szCs w:val="24"/>
        </w:rPr>
        <w:t>衔接，</w:t>
      </w:r>
      <w:r>
        <w:rPr>
          <w:rFonts w:hint="eastAsia"/>
          <w:szCs w:val="24"/>
        </w:rPr>
        <w:t>可</w:t>
      </w:r>
      <w:r>
        <w:rPr>
          <w:szCs w:val="24"/>
        </w:rPr>
        <w:t>按步骤</w:t>
      </w:r>
      <w:r>
        <w:rPr>
          <w:rFonts w:hint="eastAsia"/>
          <w:szCs w:val="24"/>
        </w:rPr>
        <w:t>学习</w:t>
      </w:r>
      <w:r>
        <w:rPr>
          <w:szCs w:val="24"/>
        </w:rPr>
        <w:t>大数据分析</w:t>
      </w:r>
      <w:r>
        <w:rPr>
          <w:rFonts w:hint="eastAsia"/>
          <w:szCs w:val="24"/>
        </w:rPr>
        <w:t>流程</w:t>
      </w:r>
      <w:r>
        <w:rPr>
          <w:szCs w:val="24"/>
        </w:rPr>
        <w:t>。</w:t>
      </w:r>
    </w:p>
    <w:p w:rsidR="00BF6461" w:rsidRDefault="00343676" w:rsidP="00CC1070">
      <w:pPr>
        <w:rPr>
          <w:szCs w:val="24"/>
        </w:rPr>
      </w:pPr>
      <w:r>
        <w:rPr>
          <w:noProof/>
        </w:rPr>
        <w:drawing>
          <wp:inline distT="0" distB="0" distL="0" distR="0" wp14:anchorId="628E27DF" wp14:editId="4B8444FF">
            <wp:extent cx="5274310" cy="263080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461" w:rsidRDefault="00BF6461" w:rsidP="00CC1070">
      <w:pPr>
        <w:rPr>
          <w:szCs w:val="24"/>
        </w:rPr>
      </w:pPr>
    </w:p>
    <w:p w:rsidR="00BF6461" w:rsidRDefault="00BF6461" w:rsidP="00CC1070">
      <w:pPr>
        <w:rPr>
          <w:szCs w:val="24"/>
        </w:rPr>
      </w:pPr>
    </w:p>
    <w:p w:rsidR="00BF6461" w:rsidRDefault="00BF6461" w:rsidP="00CC1070">
      <w:pPr>
        <w:rPr>
          <w:szCs w:val="24"/>
        </w:rPr>
      </w:pPr>
    </w:p>
    <w:p w:rsidR="006F5E8D" w:rsidRPr="00343676" w:rsidRDefault="00343676" w:rsidP="00CC1070">
      <w:pPr>
        <w:rPr>
          <w:szCs w:val="24"/>
        </w:rPr>
      </w:pPr>
      <w:r>
        <w:rPr>
          <w:rFonts w:hint="eastAsia"/>
          <w:szCs w:val="24"/>
        </w:rPr>
        <w:lastRenderedPageBreak/>
        <w:t>1</w:t>
      </w:r>
      <w:r w:rsidR="00BF6461">
        <w:rPr>
          <w:rFonts w:hint="eastAsia"/>
          <w:szCs w:val="24"/>
        </w:rPr>
        <w:t>、点击“第1</w:t>
      </w:r>
      <w:r>
        <w:rPr>
          <w:rFonts w:hint="eastAsia"/>
          <w:szCs w:val="24"/>
        </w:rPr>
        <w:t>步”的“开始</w:t>
      </w:r>
      <w:r w:rsidR="00D01FF3" w:rsidRPr="00343676">
        <w:rPr>
          <w:rFonts w:hint="eastAsia"/>
          <w:szCs w:val="24"/>
        </w:rPr>
        <w:t>实验”</w:t>
      </w:r>
      <w:r w:rsidR="0046101A" w:rsidRPr="00343676">
        <w:rPr>
          <w:rFonts w:hint="eastAsia"/>
          <w:szCs w:val="24"/>
        </w:rPr>
        <w:t>，开始第一个步骤</w:t>
      </w:r>
      <w:r w:rsidR="00435C1E" w:rsidRPr="00343676">
        <w:rPr>
          <w:rFonts w:hint="eastAsia"/>
          <w:szCs w:val="24"/>
        </w:rPr>
        <w:t>。</w:t>
      </w:r>
    </w:p>
    <w:p w:rsidR="000C7CB1" w:rsidRPr="000C7CB1" w:rsidRDefault="000C7CB1" w:rsidP="00CC1070">
      <w:pPr>
        <w:rPr>
          <w:szCs w:val="24"/>
        </w:rPr>
      </w:pPr>
      <w:r>
        <w:rPr>
          <w:rFonts w:hint="eastAsia"/>
          <w:szCs w:val="24"/>
        </w:rPr>
        <w:t>（1）</w:t>
      </w:r>
      <w:r w:rsidR="00343676">
        <w:rPr>
          <w:rFonts w:hint="eastAsia"/>
          <w:szCs w:val="24"/>
        </w:rPr>
        <w:t>在</w:t>
      </w:r>
      <w:r w:rsidR="00343676">
        <w:rPr>
          <w:szCs w:val="24"/>
        </w:rPr>
        <w:t>实验步骤里已经配置好</w:t>
      </w:r>
      <w:r>
        <w:rPr>
          <w:rFonts w:hint="eastAsia"/>
          <w:szCs w:val="24"/>
        </w:rPr>
        <w:t>相关的SQL</w:t>
      </w:r>
      <w:r w:rsidR="00343676">
        <w:rPr>
          <w:rFonts w:hint="eastAsia"/>
          <w:szCs w:val="24"/>
        </w:rPr>
        <w:t>建表语句</w:t>
      </w:r>
      <w:r>
        <w:rPr>
          <w:rFonts w:hint="eastAsia"/>
          <w:szCs w:val="24"/>
        </w:rPr>
        <w:t>和Sqoop导入数据的代码，在左侧有本步骤的实验说明和相关操作说明，用户可以参考</w:t>
      </w:r>
      <w:r w:rsidR="00FA54E5">
        <w:rPr>
          <w:rFonts w:hint="eastAsia"/>
          <w:szCs w:val="24"/>
        </w:rPr>
        <w:t>操作说明</w:t>
      </w:r>
      <w:r w:rsidR="00FA54E5">
        <w:rPr>
          <w:szCs w:val="24"/>
        </w:rPr>
        <w:t>进行</w:t>
      </w:r>
      <w:r w:rsidR="00FA54E5">
        <w:rPr>
          <w:rFonts w:hint="eastAsia"/>
          <w:szCs w:val="24"/>
        </w:rPr>
        <w:t>实验</w:t>
      </w:r>
      <w:r w:rsidR="00FA54E5">
        <w:rPr>
          <w:szCs w:val="24"/>
        </w:rPr>
        <w:t>，也可以</w:t>
      </w:r>
      <w:r w:rsidR="00FA54E5">
        <w:rPr>
          <w:rFonts w:hint="eastAsia"/>
          <w:szCs w:val="24"/>
        </w:rPr>
        <w:t>自行对</w:t>
      </w:r>
      <w:r w:rsidR="00FA54E5">
        <w:rPr>
          <w:szCs w:val="24"/>
        </w:rPr>
        <w:t>组件</w:t>
      </w:r>
      <w:r w:rsidR="00FA54E5">
        <w:rPr>
          <w:rFonts w:hint="eastAsia"/>
          <w:szCs w:val="24"/>
        </w:rPr>
        <w:t>进行</w:t>
      </w:r>
      <w:r w:rsidR="00FA54E5">
        <w:rPr>
          <w:szCs w:val="24"/>
        </w:rPr>
        <w:t>配置</w:t>
      </w:r>
      <w:r>
        <w:rPr>
          <w:rFonts w:hint="eastAsia"/>
          <w:szCs w:val="24"/>
        </w:rPr>
        <w:t>。</w:t>
      </w:r>
    </w:p>
    <w:p w:rsidR="00BF6461" w:rsidRDefault="00343676" w:rsidP="00543A23">
      <w:pPr>
        <w:rPr>
          <w:szCs w:val="24"/>
        </w:rPr>
      </w:pPr>
      <w:r>
        <w:rPr>
          <w:noProof/>
        </w:rPr>
        <w:drawing>
          <wp:inline distT="0" distB="0" distL="0" distR="0" wp14:anchorId="5846D90B" wp14:editId="4C892C13">
            <wp:extent cx="5274310" cy="212026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BC2" w:rsidRPr="0076410B" w:rsidRDefault="00543A23" w:rsidP="00BF6461">
      <w:pPr>
        <w:spacing w:beforeLines="50" w:before="156"/>
        <w:rPr>
          <w:szCs w:val="24"/>
        </w:rPr>
      </w:pPr>
      <w:r>
        <w:rPr>
          <w:rFonts w:hint="eastAsia"/>
          <w:szCs w:val="24"/>
        </w:rPr>
        <w:t>（2）</w:t>
      </w:r>
      <w:r w:rsidR="00BC2EA4">
        <w:rPr>
          <w:rFonts w:hint="eastAsia"/>
          <w:szCs w:val="24"/>
        </w:rPr>
        <w:t>然</w:t>
      </w:r>
      <w:r w:rsidR="00C07BC2">
        <w:rPr>
          <w:rFonts w:hint="eastAsia"/>
          <w:szCs w:val="24"/>
        </w:rPr>
        <w:t>后点击“运行”，即可在右侧“执行记录”中看到</w:t>
      </w:r>
      <w:r w:rsidR="00DC5719">
        <w:rPr>
          <w:rFonts w:hint="eastAsia"/>
          <w:szCs w:val="24"/>
        </w:rPr>
        <w:t>节点运行情况。</w:t>
      </w:r>
    </w:p>
    <w:p w:rsidR="00BF6461" w:rsidRDefault="00BF6461" w:rsidP="00CC1070">
      <w:pPr>
        <w:rPr>
          <w:szCs w:val="24"/>
        </w:rPr>
      </w:pPr>
      <w:r>
        <w:rPr>
          <w:noProof/>
        </w:rPr>
        <w:drawing>
          <wp:inline distT="0" distB="0" distL="0" distR="0" wp14:anchorId="4473EB12" wp14:editId="1E993B51">
            <wp:extent cx="5274310" cy="1864360"/>
            <wp:effectExtent l="0" t="0" r="254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6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CBA" w:rsidRDefault="00354FE3" w:rsidP="00BF6461">
      <w:pPr>
        <w:spacing w:beforeLines="50" w:before="156"/>
        <w:rPr>
          <w:szCs w:val="24"/>
        </w:rPr>
      </w:pPr>
      <w:r>
        <w:rPr>
          <w:rFonts w:hint="eastAsia"/>
          <w:szCs w:val="24"/>
        </w:rPr>
        <w:t>（3</w:t>
      </w:r>
      <w:r w:rsidR="00BB36B8">
        <w:rPr>
          <w:rFonts w:hint="eastAsia"/>
          <w:szCs w:val="24"/>
        </w:rPr>
        <w:t>）点击右上</w:t>
      </w:r>
      <w:bookmarkStart w:id="0" w:name="_GoBack"/>
      <w:bookmarkEnd w:id="0"/>
      <w:r>
        <w:rPr>
          <w:rFonts w:hint="eastAsia"/>
          <w:szCs w:val="24"/>
        </w:rPr>
        <w:t>方的“数据查询”中的相关结果表即可查看运行结果。</w:t>
      </w:r>
    </w:p>
    <w:p w:rsidR="003B1A97" w:rsidRDefault="0052267F" w:rsidP="00CC1070">
      <w:pPr>
        <w:rPr>
          <w:szCs w:val="24"/>
        </w:rPr>
      </w:pPr>
      <w:r>
        <w:rPr>
          <w:noProof/>
        </w:rPr>
        <w:drawing>
          <wp:inline distT="0" distB="0" distL="0" distR="0" wp14:anchorId="263BA3F3" wp14:editId="7322579F">
            <wp:extent cx="5274310" cy="2363672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3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CBA" w:rsidRDefault="00E448E3" w:rsidP="00CC1070">
      <w:pPr>
        <w:rPr>
          <w:szCs w:val="24"/>
        </w:rPr>
      </w:pPr>
      <w:r>
        <w:rPr>
          <w:noProof/>
        </w:rPr>
        <w:lastRenderedPageBreak/>
        <w:drawing>
          <wp:inline distT="0" distB="0" distL="0" distR="0" wp14:anchorId="511A2D4B" wp14:editId="47782DE6">
            <wp:extent cx="5274310" cy="2783053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3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461" w:rsidRDefault="002D7405" w:rsidP="00BF6461">
      <w:pPr>
        <w:rPr>
          <w:szCs w:val="24"/>
        </w:rPr>
      </w:pPr>
      <w:r>
        <w:rPr>
          <w:rFonts w:hint="eastAsia"/>
          <w:szCs w:val="24"/>
        </w:rPr>
        <w:t>（</w:t>
      </w:r>
      <w:r w:rsidR="00354FE3">
        <w:rPr>
          <w:rFonts w:hint="eastAsia"/>
          <w:szCs w:val="24"/>
        </w:rPr>
        <w:t>4</w:t>
      </w:r>
      <w:r>
        <w:rPr>
          <w:rFonts w:hint="eastAsia"/>
          <w:szCs w:val="24"/>
        </w:rPr>
        <w:t>）点击“下一步”</w:t>
      </w:r>
      <w:r w:rsidR="00BF6461">
        <w:rPr>
          <w:rFonts w:hint="eastAsia"/>
          <w:szCs w:val="24"/>
        </w:rPr>
        <w:t>，进入</w:t>
      </w:r>
      <w:r w:rsidR="00FA54E5">
        <w:rPr>
          <w:rFonts w:hint="eastAsia"/>
          <w:szCs w:val="24"/>
        </w:rPr>
        <w:t>实验</w:t>
      </w:r>
      <w:r w:rsidR="0082123C">
        <w:rPr>
          <w:rFonts w:hint="eastAsia"/>
          <w:szCs w:val="24"/>
        </w:rPr>
        <w:t>的</w:t>
      </w:r>
      <w:r w:rsidR="00FA54E5">
        <w:rPr>
          <w:rFonts w:hint="eastAsia"/>
          <w:szCs w:val="24"/>
        </w:rPr>
        <w:t>第2步</w:t>
      </w:r>
      <w:r w:rsidR="0082123C">
        <w:rPr>
          <w:rFonts w:hint="eastAsia"/>
          <w:szCs w:val="24"/>
        </w:rPr>
        <w:t>。</w:t>
      </w:r>
      <w:r w:rsidR="00BF6461">
        <w:rPr>
          <w:rFonts w:hint="eastAsia"/>
          <w:szCs w:val="24"/>
        </w:rPr>
        <w:t>依次</w:t>
      </w:r>
      <w:r w:rsidR="00BF6461">
        <w:rPr>
          <w:szCs w:val="24"/>
        </w:rPr>
        <w:t>进行此流程，可完成案例实验。</w:t>
      </w:r>
    </w:p>
    <w:p w:rsidR="00FA54E5" w:rsidRDefault="00BF6461" w:rsidP="00BF6461">
      <w:pPr>
        <w:rPr>
          <w:szCs w:val="24"/>
        </w:rPr>
      </w:pPr>
      <w:r>
        <w:rPr>
          <w:noProof/>
        </w:rPr>
        <w:drawing>
          <wp:inline distT="0" distB="0" distL="0" distR="0" wp14:anchorId="34DA5E56" wp14:editId="38A24543">
            <wp:extent cx="5274310" cy="1826895"/>
            <wp:effectExtent l="0" t="0" r="254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7031" w:rsidRPr="00FA54E5" w:rsidRDefault="00FA54E5" w:rsidP="009B7031">
      <w:pPr>
        <w:rPr>
          <w:szCs w:val="24"/>
        </w:rPr>
      </w:pPr>
      <w:r w:rsidRPr="00FA54E5">
        <w:rPr>
          <w:rFonts w:hint="eastAsia"/>
          <w:szCs w:val="24"/>
        </w:rPr>
        <w:t>2</w:t>
      </w:r>
      <w:r w:rsidR="009B7031" w:rsidRPr="00FA54E5">
        <w:rPr>
          <w:rFonts w:hint="eastAsia"/>
          <w:szCs w:val="24"/>
        </w:rPr>
        <w:t>、</w:t>
      </w:r>
      <w:r w:rsidR="00325554" w:rsidRPr="00FA54E5">
        <w:rPr>
          <w:rFonts w:hint="eastAsia"/>
          <w:szCs w:val="24"/>
        </w:rPr>
        <w:t>查看实验报告</w:t>
      </w:r>
    </w:p>
    <w:p w:rsidR="00687322" w:rsidRDefault="00FA54E5" w:rsidP="00FA54E5">
      <w:pPr>
        <w:ind w:firstLineChars="200" w:firstLine="480"/>
        <w:rPr>
          <w:szCs w:val="24"/>
        </w:rPr>
      </w:pPr>
      <w:r>
        <w:rPr>
          <w:rFonts w:hint="eastAsia"/>
          <w:szCs w:val="24"/>
        </w:rPr>
        <w:t>完成实验后可以返回上一界面点击对应的“实验报告”，</w:t>
      </w:r>
      <w:r w:rsidR="00687322">
        <w:rPr>
          <w:rFonts w:hint="eastAsia"/>
          <w:szCs w:val="24"/>
        </w:rPr>
        <w:t>可以查看相应信息。</w:t>
      </w:r>
    </w:p>
    <w:p w:rsidR="00687322" w:rsidRDefault="00B17FAB" w:rsidP="00CC1070">
      <w:pPr>
        <w:rPr>
          <w:szCs w:val="24"/>
        </w:rPr>
      </w:pPr>
      <w:r>
        <w:rPr>
          <w:noProof/>
        </w:rPr>
        <w:drawing>
          <wp:inline distT="0" distB="0" distL="0" distR="0" wp14:anchorId="67A6E77D" wp14:editId="7ADBC0EC">
            <wp:extent cx="5274310" cy="190500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00C" w:rsidRDefault="00B17FAB" w:rsidP="006233AA">
      <w:pPr>
        <w:jc w:val="center"/>
        <w:rPr>
          <w:szCs w:val="24"/>
        </w:rPr>
      </w:pPr>
      <w:r>
        <w:rPr>
          <w:noProof/>
        </w:rPr>
        <w:lastRenderedPageBreak/>
        <w:drawing>
          <wp:inline distT="0" distB="0" distL="0" distR="0" wp14:anchorId="70A55770" wp14:editId="24DDB0CC">
            <wp:extent cx="5274310" cy="2075180"/>
            <wp:effectExtent l="0" t="0" r="2540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769" w:rsidRDefault="000B5769" w:rsidP="00B17FAB">
      <w:pPr>
        <w:spacing w:beforeLines="50" w:before="156"/>
        <w:rPr>
          <w:szCs w:val="24"/>
        </w:rPr>
      </w:pPr>
      <w:r>
        <w:rPr>
          <w:rFonts w:hint="eastAsia"/>
          <w:szCs w:val="24"/>
        </w:rPr>
        <w:t>3、</w:t>
      </w:r>
      <w:r>
        <w:rPr>
          <w:szCs w:val="24"/>
        </w:rPr>
        <w:t>补充说明</w:t>
      </w:r>
    </w:p>
    <w:p w:rsidR="00AD6ED7" w:rsidRDefault="00BF6461" w:rsidP="00B17FAB">
      <w:pPr>
        <w:ind w:firstLineChars="200" w:firstLine="480"/>
        <w:rPr>
          <w:szCs w:val="24"/>
        </w:rPr>
      </w:pPr>
      <w:r>
        <w:rPr>
          <w:rFonts w:hint="eastAsia"/>
          <w:szCs w:val="24"/>
        </w:rPr>
        <w:t>具体每一步骤</w:t>
      </w:r>
      <w:r w:rsidR="001D5B7F" w:rsidRPr="00E9160C">
        <w:rPr>
          <w:rFonts w:hint="eastAsia"/>
          <w:szCs w:val="24"/>
        </w:rPr>
        <w:t>的含义</w:t>
      </w:r>
      <w:r>
        <w:rPr>
          <w:rFonts w:hint="eastAsia"/>
          <w:szCs w:val="24"/>
        </w:rPr>
        <w:t>及</w:t>
      </w:r>
      <w:r>
        <w:rPr>
          <w:szCs w:val="24"/>
        </w:rPr>
        <w:t>操作方法</w:t>
      </w:r>
      <w:r w:rsidR="001D5B7F" w:rsidRPr="00E9160C">
        <w:rPr>
          <w:rFonts w:hint="eastAsia"/>
          <w:szCs w:val="24"/>
        </w:rPr>
        <w:t>用户可以参考每个步骤页面左边的</w:t>
      </w:r>
      <w:r w:rsidR="002E7F6D" w:rsidRPr="00E9160C">
        <w:rPr>
          <w:rFonts w:hint="eastAsia"/>
          <w:szCs w:val="24"/>
        </w:rPr>
        <w:t>“</w:t>
      </w:r>
      <w:r w:rsidR="001D5B7F" w:rsidRPr="00E9160C">
        <w:rPr>
          <w:rFonts w:hint="eastAsia"/>
          <w:szCs w:val="24"/>
        </w:rPr>
        <w:t>实验说明</w:t>
      </w:r>
      <w:r w:rsidR="002E7F6D" w:rsidRPr="00E9160C">
        <w:rPr>
          <w:rFonts w:hint="eastAsia"/>
          <w:szCs w:val="24"/>
        </w:rPr>
        <w:t>”</w:t>
      </w:r>
      <w:r w:rsidR="00E20067">
        <w:rPr>
          <w:rFonts w:hint="eastAsia"/>
          <w:szCs w:val="24"/>
        </w:rPr>
        <w:t>，</w:t>
      </w:r>
      <w:r w:rsidR="00AD6ED7" w:rsidRPr="00E9160C">
        <w:rPr>
          <w:rFonts w:hint="eastAsia"/>
          <w:szCs w:val="24"/>
        </w:rPr>
        <w:t>相关代码也包含在其中，这些案例用户可以直接运行，</w:t>
      </w:r>
      <w:r w:rsidR="00FA54E5">
        <w:rPr>
          <w:rFonts w:hint="eastAsia"/>
          <w:szCs w:val="24"/>
        </w:rPr>
        <w:t>节点</w:t>
      </w:r>
      <w:r w:rsidR="00FA54E5">
        <w:rPr>
          <w:szCs w:val="24"/>
        </w:rPr>
        <w:t>组件中的代码也可以查看和修改</w:t>
      </w:r>
      <w:r w:rsidR="00311343">
        <w:rPr>
          <w:rFonts w:hint="eastAsia"/>
          <w:szCs w:val="24"/>
        </w:rPr>
        <w:t>。</w:t>
      </w:r>
      <w:r w:rsidR="00FA54E5">
        <w:rPr>
          <w:rFonts w:hint="eastAsia"/>
          <w:szCs w:val="24"/>
        </w:rPr>
        <w:t>此外案例</w:t>
      </w:r>
      <w:r w:rsidR="00FA54E5">
        <w:rPr>
          <w:szCs w:val="24"/>
        </w:rPr>
        <w:t>配有</w:t>
      </w:r>
      <w:r w:rsidR="00FA54E5">
        <w:rPr>
          <w:rFonts w:hint="eastAsia"/>
          <w:szCs w:val="24"/>
        </w:rPr>
        <w:t>“实验重置”功能</w:t>
      </w:r>
      <w:r w:rsidR="00FA54E5">
        <w:rPr>
          <w:szCs w:val="24"/>
        </w:rPr>
        <w:t>，</w:t>
      </w:r>
      <w:r w:rsidR="00FA54E5">
        <w:rPr>
          <w:rFonts w:hint="eastAsia"/>
          <w:szCs w:val="24"/>
        </w:rPr>
        <w:t>可以将</w:t>
      </w:r>
      <w:r w:rsidR="00FA54E5">
        <w:rPr>
          <w:szCs w:val="24"/>
        </w:rPr>
        <w:t>修改后的</w:t>
      </w:r>
      <w:r w:rsidR="00FA54E5">
        <w:rPr>
          <w:rFonts w:hint="eastAsia"/>
          <w:szCs w:val="24"/>
        </w:rPr>
        <w:t>操作</w:t>
      </w:r>
      <w:r w:rsidR="00FA54E5">
        <w:rPr>
          <w:szCs w:val="24"/>
        </w:rPr>
        <w:t>恢复到</w:t>
      </w:r>
      <w:r>
        <w:rPr>
          <w:rFonts w:hint="eastAsia"/>
          <w:szCs w:val="24"/>
        </w:rPr>
        <w:t>原始状态</w:t>
      </w:r>
      <w:r>
        <w:rPr>
          <w:szCs w:val="24"/>
        </w:rPr>
        <w:t>。</w:t>
      </w:r>
    </w:p>
    <w:p w:rsidR="00B17FAB" w:rsidRDefault="00B17FAB" w:rsidP="00B17FAB">
      <w:pPr>
        <w:ind w:firstLineChars="200" w:firstLine="480"/>
        <w:rPr>
          <w:szCs w:val="24"/>
        </w:rPr>
      </w:pPr>
      <w:r>
        <w:rPr>
          <w:rFonts w:hint="eastAsia"/>
          <w:szCs w:val="24"/>
        </w:rPr>
        <w:t>左侧</w:t>
      </w:r>
      <w:r>
        <w:rPr>
          <w:szCs w:val="24"/>
        </w:rPr>
        <w:t>实验说明：</w:t>
      </w:r>
    </w:p>
    <w:p w:rsidR="00B17FAB" w:rsidRPr="00E9160C" w:rsidRDefault="00B17FAB" w:rsidP="00B17FAB">
      <w:pPr>
        <w:rPr>
          <w:szCs w:val="24"/>
        </w:rPr>
      </w:pPr>
      <w:r>
        <w:rPr>
          <w:noProof/>
        </w:rPr>
        <w:drawing>
          <wp:inline distT="0" distB="0" distL="0" distR="0" wp14:anchorId="4DCD98A1" wp14:editId="0CC49B56">
            <wp:extent cx="5274310" cy="267208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00C" w:rsidRDefault="00B17FAB" w:rsidP="00CC1070">
      <w:pPr>
        <w:rPr>
          <w:b/>
          <w:sz w:val="28"/>
          <w:szCs w:val="24"/>
        </w:rPr>
      </w:pPr>
      <w:r w:rsidRPr="00B17FAB">
        <w:rPr>
          <w:rFonts w:hint="eastAsia"/>
          <w:szCs w:val="24"/>
        </w:rPr>
        <w:lastRenderedPageBreak/>
        <w:t>节点</w:t>
      </w:r>
      <w:r w:rsidRPr="00B17FAB">
        <w:rPr>
          <w:szCs w:val="24"/>
        </w:rPr>
        <w:t>代码</w:t>
      </w:r>
      <w:r w:rsidRPr="00B17FAB">
        <w:rPr>
          <w:rFonts w:hint="eastAsia"/>
          <w:szCs w:val="24"/>
        </w:rPr>
        <w:t>查看</w:t>
      </w:r>
      <w:r w:rsidRPr="00B17FAB">
        <w:rPr>
          <w:szCs w:val="24"/>
        </w:rPr>
        <w:t>和修改</w:t>
      </w:r>
      <w:r w:rsidR="00AD6ED7">
        <w:rPr>
          <w:noProof/>
        </w:rPr>
        <w:drawing>
          <wp:inline distT="0" distB="0" distL="0" distR="0" wp14:anchorId="2148EFBA" wp14:editId="4CEF8E07">
            <wp:extent cx="5273450" cy="2752725"/>
            <wp:effectExtent l="0" t="0" r="381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b="3817"/>
                    <a:stretch/>
                  </pic:blipFill>
                  <pic:spPr bwMode="auto">
                    <a:xfrm>
                      <a:off x="0" y="0"/>
                      <a:ext cx="5274310" cy="27531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4A7B" w:rsidRPr="00AD6ED7" w:rsidRDefault="00BF6461" w:rsidP="00CC1070">
      <w:pPr>
        <w:rPr>
          <w:b/>
          <w:sz w:val="28"/>
          <w:szCs w:val="24"/>
        </w:rPr>
      </w:pPr>
      <w:r>
        <w:rPr>
          <w:noProof/>
        </w:rPr>
        <w:drawing>
          <wp:inline distT="0" distB="0" distL="0" distR="0" wp14:anchorId="10437534" wp14:editId="5A6685A7">
            <wp:extent cx="5274310" cy="1656080"/>
            <wp:effectExtent l="0" t="0" r="2540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00C" w:rsidRDefault="00B17FAB" w:rsidP="00CC1070">
      <w:pPr>
        <w:rPr>
          <w:szCs w:val="24"/>
        </w:rPr>
      </w:pPr>
      <w:r>
        <w:rPr>
          <w:rFonts w:hint="eastAsia"/>
          <w:szCs w:val="24"/>
        </w:rPr>
        <w:t>重置实验</w:t>
      </w:r>
    </w:p>
    <w:p w:rsidR="00B17FAB" w:rsidRDefault="00B17FAB" w:rsidP="00CC1070">
      <w:pPr>
        <w:rPr>
          <w:szCs w:val="24"/>
        </w:rPr>
      </w:pPr>
      <w:r>
        <w:rPr>
          <w:noProof/>
        </w:rPr>
        <w:drawing>
          <wp:inline distT="0" distB="0" distL="0" distR="0" wp14:anchorId="1BCB7E96" wp14:editId="5E0FCA01">
            <wp:extent cx="5274310" cy="1921510"/>
            <wp:effectExtent l="0" t="0" r="254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17FA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11E2" w:rsidRDefault="00F711E2" w:rsidP="000850D8">
      <w:pPr>
        <w:spacing w:line="240" w:lineRule="auto"/>
      </w:pPr>
      <w:r>
        <w:separator/>
      </w:r>
    </w:p>
  </w:endnote>
  <w:endnote w:type="continuationSeparator" w:id="0">
    <w:p w:rsidR="00F711E2" w:rsidRDefault="00F711E2" w:rsidP="000850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11E2" w:rsidRDefault="00F711E2" w:rsidP="000850D8">
      <w:pPr>
        <w:spacing w:line="240" w:lineRule="auto"/>
      </w:pPr>
      <w:r>
        <w:separator/>
      </w:r>
    </w:p>
  </w:footnote>
  <w:footnote w:type="continuationSeparator" w:id="0">
    <w:p w:rsidR="00F711E2" w:rsidRDefault="00F711E2" w:rsidP="000850D8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5B3D"/>
    <w:rsid w:val="00047094"/>
    <w:rsid w:val="00077DF8"/>
    <w:rsid w:val="000850D8"/>
    <w:rsid w:val="000B5769"/>
    <w:rsid w:val="000C7CB1"/>
    <w:rsid w:val="000E4F6D"/>
    <w:rsid w:val="000F2EA5"/>
    <w:rsid w:val="00127B18"/>
    <w:rsid w:val="00140E7F"/>
    <w:rsid w:val="00177F47"/>
    <w:rsid w:val="001A5F7B"/>
    <w:rsid w:val="001C3F4C"/>
    <w:rsid w:val="001D45D7"/>
    <w:rsid w:val="001D5B7F"/>
    <w:rsid w:val="0020660D"/>
    <w:rsid w:val="00232898"/>
    <w:rsid w:val="00290882"/>
    <w:rsid w:val="00294041"/>
    <w:rsid w:val="002B16A3"/>
    <w:rsid w:val="002B58C7"/>
    <w:rsid w:val="002D7405"/>
    <w:rsid w:val="002E7F6D"/>
    <w:rsid w:val="00303128"/>
    <w:rsid w:val="00311343"/>
    <w:rsid w:val="00325554"/>
    <w:rsid w:val="00343676"/>
    <w:rsid w:val="00354FE3"/>
    <w:rsid w:val="003B1A97"/>
    <w:rsid w:val="003B5B3D"/>
    <w:rsid w:val="003C46A4"/>
    <w:rsid w:val="003F0C6C"/>
    <w:rsid w:val="003F263F"/>
    <w:rsid w:val="003F54F1"/>
    <w:rsid w:val="00435C1E"/>
    <w:rsid w:val="00457560"/>
    <w:rsid w:val="0046101A"/>
    <w:rsid w:val="004A62D6"/>
    <w:rsid w:val="004A7418"/>
    <w:rsid w:val="0051099C"/>
    <w:rsid w:val="00513D15"/>
    <w:rsid w:val="0052267F"/>
    <w:rsid w:val="00543A23"/>
    <w:rsid w:val="00560147"/>
    <w:rsid w:val="005E03ED"/>
    <w:rsid w:val="00603839"/>
    <w:rsid w:val="006233AA"/>
    <w:rsid w:val="00685B48"/>
    <w:rsid w:val="00687322"/>
    <w:rsid w:val="006D2D72"/>
    <w:rsid w:val="006F5E8D"/>
    <w:rsid w:val="00710A6B"/>
    <w:rsid w:val="00734696"/>
    <w:rsid w:val="00734A7B"/>
    <w:rsid w:val="00743AB5"/>
    <w:rsid w:val="0076410B"/>
    <w:rsid w:val="00777ECB"/>
    <w:rsid w:val="007A759C"/>
    <w:rsid w:val="007B4A3A"/>
    <w:rsid w:val="007E710C"/>
    <w:rsid w:val="0082123C"/>
    <w:rsid w:val="008F34A8"/>
    <w:rsid w:val="009A2176"/>
    <w:rsid w:val="009B7031"/>
    <w:rsid w:val="00A46127"/>
    <w:rsid w:val="00A63EB2"/>
    <w:rsid w:val="00A76174"/>
    <w:rsid w:val="00AB163F"/>
    <w:rsid w:val="00AD19D7"/>
    <w:rsid w:val="00AD6ED7"/>
    <w:rsid w:val="00AF73EB"/>
    <w:rsid w:val="00B17FAB"/>
    <w:rsid w:val="00B36B39"/>
    <w:rsid w:val="00BB36B8"/>
    <w:rsid w:val="00BC2EA4"/>
    <w:rsid w:val="00BC6023"/>
    <w:rsid w:val="00BD4F92"/>
    <w:rsid w:val="00BF6461"/>
    <w:rsid w:val="00C07BC2"/>
    <w:rsid w:val="00C518D2"/>
    <w:rsid w:val="00C63C82"/>
    <w:rsid w:val="00C64933"/>
    <w:rsid w:val="00C969AC"/>
    <w:rsid w:val="00CC1070"/>
    <w:rsid w:val="00D01FF3"/>
    <w:rsid w:val="00D26F34"/>
    <w:rsid w:val="00D46CBA"/>
    <w:rsid w:val="00D55932"/>
    <w:rsid w:val="00DC0E59"/>
    <w:rsid w:val="00DC5719"/>
    <w:rsid w:val="00DF2237"/>
    <w:rsid w:val="00E20067"/>
    <w:rsid w:val="00E24C82"/>
    <w:rsid w:val="00E448E3"/>
    <w:rsid w:val="00E65FDF"/>
    <w:rsid w:val="00E7246F"/>
    <w:rsid w:val="00E8766C"/>
    <w:rsid w:val="00E9160C"/>
    <w:rsid w:val="00E9300C"/>
    <w:rsid w:val="00EC7447"/>
    <w:rsid w:val="00F66FA9"/>
    <w:rsid w:val="00F711E2"/>
    <w:rsid w:val="00FA54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73F46C0-0F17-4733-B148-0DB264353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360" w:lineRule="auto"/>
        <w:ind w:left="5279" w:hanging="527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5FDF"/>
    <w:pPr>
      <w:ind w:left="0" w:firstLine="0"/>
    </w:pPr>
    <w:rPr>
      <w:rFonts w:asciiTheme="minorEastAsia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8766C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8766C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0850D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0850D8"/>
    <w:rPr>
      <w:rFonts w:asciiTheme="minorEastAsia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0850D8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0850D8"/>
    <w:rPr>
      <w:rFonts w:asciiTheme="minorEastAsi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5</Pages>
  <Words>97</Words>
  <Characters>553</Characters>
  <Application>Microsoft Office Word</Application>
  <DocSecurity>0</DocSecurity>
  <Lines>4</Lines>
  <Paragraphs>1</Paragraphs>
  <ScaleCrop>false</ScaleCrop>
  <Company/>
  <LinksUpToDate>false</LinksUpToDate>
  <CharactersWithSpaces>649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User</cp:lastModifiedBy>
  <cp:revision>105</cp:revision>
  <dcterms:created xsi:type="dcterms:W3CDTF">2017-10-11T02:39:00Z</dcterms:created>
  <dcterms:modified xsi:type="dcterms:W3CDTF">2018-03-20T06:34:00Z</dcterms:modified>
</cp:coreProperties>
</file>