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A5" w:rsidRDefault="00E252E5" w:rsidP="00E252E5">
      <w:pPr>
        <w:jc w:val="center"/>
        <w:rPr>
          <w:rStyle w:val="c47576title1"/>
          <w:rFonts w:ascii="微软雅黑" w:eastAsia="微软雅黑" w:hAnsi="微软雅黑" w:hint="eastAsia"/>
          <w:color w:val="4C4C4C"/>
        </w:rPr>
      </w:pPr>
      <w:r>
        <w:rPr>
          <w:rStyle w:val="c47576title1"/>
          <w:rFonts w:ascii="微软雅黑" w:eastAsia="微软雅黑" w:hAnsi="微软雅黑" w:hint="eastAsia"/>
          <w:color w:val="4C4C4C"/>
        </w:rPr>
        <w:t>长安大学实验教学质量标准</w:t>
      </w:r>
    </w:p>
    <w:tbl>
      <w:tblPr>
        <w:tblW w:w="6816" w:type="dxa"/>
        <w:jc w:val="center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242"/>
        <w:gridCol w:w="2290"/>
        <w:gridCol w:w="2326"/>
      </w:tblGrid>
      <w:tr w:rsidR="00E252E5" w:rsidRPr="00E252E5" w:rsidTr="00E252E5">
        <w:trPr>
          <w:trHeight w:val="316"/>
          <w:jc w:val="center"/>
        </w:trPr>
        <w:tc>
          <w:tcPr>
            <w:tcW w:w="10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9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内涵及标准</w:t>
            </w:r>
          </w:p>
        </w:tc>
      </w:tr>
      <w:tr w:rsidR="00E252E5" w:rsidRPr="00E252E5" w:rsidTr="00E252E5">
        <w:trPr>
          <w:trHeight w:val="31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E252E5" w:rsidRPr="00E252E5" w:rsidTr="00E252E5">
        <w:trPr>
          <w:trHeight w:val="975"/>
          <w:jc w:val="center"/>
        </w:trPr>
        <w:tc>
          <w:tcPr>
            <w:tcW w:w="10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ind w:left="240" w:right="120" w:hanging="210"/>
              <w:jc w:val="left"/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</w:t>
            </w:r>
          </w:p>
          <w:p w:rsidR="00E252E5" w:rsidRPr="00E252E5" w:rsidRDefault="00E252E5" w:rsidP="00E252E5">
            <w:pPr>
              <w:widowControl/>
              <w:ind w:left="240" w:right="120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教学</w:t>
            </w:r>
          </w:p>
          <w:p w:rsidR="00E252E5" w:rsidRPr="00E252E5" w:rsidRDefault="00E252E5" w:rsidP="00E252E5">
            <w:pPr>
              <w:widowControl/>
              <w:ind w:left="240" w:right="120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条件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4C4C4C"/>
                <w:kern w:val="0"/>
                <w:sz w:val="18"/>
                <w:szCs w:val="18"/>
              </w:rPr>
            </w:pPr>
            <w:r w:rsidRPr="00E252E5">
              <w:rPr>
                <w:rFonts w:ascii="微软雅黑" w:eastAsia="微软雅黑" w:hAnsi="微软雅黑" w:cs="宋体" w:hint="eastAsia"/>
                <w:color w:val="4C4C4C"/>
                <w:kern w:val="0"/>
                <w:sz w:val="20"/>
                <w:szCs w:val="20"/>
              </w:rPr>
              <w:t>1.1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实验教学</w:t>
            </w:r>
            <w:bookmarkStart w:id="0" w:name="_GoBack"/>
            <w:bookmarkEnd w:id="0"/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文件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实验教学文件齐全；实验教学大纲符合培养方案要求；实验指导书规范；实验教学任务书详尽周密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实验教学文件齐全；实验教学大纲符合培养方案要求；实验指导书较规范；有实验教学任务书</w:t>
            </w:r>
          </w:p>
        </w:tc>
      </w:tr>
      <w:tr w:rsidR="00E252E5" w:rsidRPr="00E252E5" w:rsidTr="00E252E5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1.2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实验项目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实验项目设置合理，开出率达到教学大纲要求的</w:t>
            </w: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100%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实验项目设置比较合理，开出率达到教学大纲要求的</w:t>
            </w: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90%</w:t>
            </w:r>
          </w:p>
        </w:tc>
      </w:tr>
      <w:tr w:rsidR="00E252E5" w:rsidRPr="00E252E5" w:rsidTr="00E252E5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left="315" w:hanging="315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1.3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综合性、设计性实验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综合性、设计性实验的课程占有实验课程总数的比例≥</w:t>
            </w: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80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％，效果好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综合性、设计性实验的课程占有实验课程总数比例达</w:t>
            </w: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50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％</w:t>
            </w: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-60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％，效果较好</w:t>
            </w:r>
          </w:p>
        </w:tc>
      </w:tr>
      <w:tr w:rsidR="00E252E5" w:rsidRPr="00E252E5" w:rsidTr="00E252E5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right="-105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1.4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实验室开放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实验室开放计划周密，开放范围及覆盖面广，效果好，有记录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实验室开放有计划，有一定效果，有记录</w:t>
            </w:r>
          </w:p>
        </w:tc>
      </w:tr>
      <w:tr w:rsidR="00E252E5" w:rsidRPr="00E252E5" w:rsidTr="00E252E5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spacing w:val="-15"/>
                <w:kern w:val="0"/>
                <w:sz w:val="20"/>
                <w:szCs w:val="20"/>
              </w:rPr>
              <w:t xml:space="preserve">1.5 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课程任课教师参与全部实验项目指导。指导教师教案规范完整。首次指导实验教师有试讲、试做记录，效果好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课程任课教师参与部分实验项目指导，指导教师教案完整。首次指导实验教师有试讲、试做记录</w:t>
            </w:r>
          </w:p>
        </w:tc>
      </w:tr>
      <w:tr w:rsidR="00E252E5" w:rsidRPr="00E252E5" w:rsidTr="00E252E5">
        <w:trPr>
          <w:trHeight w:val="810"/>
          <w:jc w:val="center"/>
        </w:trPr>
        <w:tc>
          <w:tcPr>
            <w:tcW w:w="10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right="120"/>
              <w:jc w:val="left"/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  <w:p w:rsidR="00E252E5" w:rsidRPr="00E252E5" w:rsidRDefault="00E252E5" w:rsidP="00E252E5">
            <w:pPr>
              <w:widowControl/>
              <w:ind w:left="240" w:right="120" w:hanging="210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</w:p>
          <w:p w:rsidR="00E252E5" w:rsidRPr="00E252E5" w:rsidRDefault="00E252E5" w:rsidP="00E252E5">
            <w:pPr>
              <w:widowControl/>
              <w:ind w:left="240" w:right="120" w:hanging="210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2.1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管理制度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制定科学规范的实验教学管理实施细则并认真执行；建立和执行实验督导制度和听课制度</w:t>
            </w: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,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有记录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制定实验教学管理实施细则并能执行；建立和执行实验督导制度和听课制度</w:t>
            </w: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,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有记录</w:t>
            </w:r>
          </w:p>
        </w:tc>
      </w:tr>
      <w:tr w:rsidR="00E252E5" w:rsidRPr="00E252E5" w:rsidTr="00E252E5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2.2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组织实施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全部课程按时填报实验教学任务书，编排实验教学课表</w:t>
            </w: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,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并按课表上课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</w:t>
            </w: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10%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以下课程门数未按时填报实验教学任务书，编排实验教学课表</w:t>
            </w: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,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并按课表上课。</w:t>
            </w:r>
          </w:p>
        </w:tc>
      </w:tr>
      <w:tr w:rsidR="00E252E5" w:rsidRPr="00E252E5" w:rsidTr="00E252E5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2.3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实验经费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严格执行实验运行费管理规定，专款专用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执行实验运行费管理规定，专款专用</w:t>
            </w:r>
          </w:p>
        </w:tc>
      </w:tr>
      <w:tr w:rsidR="00E252E5" w:rsidRPr="00E252E5" w:rsidTr="00E252E5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2.4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档案材料</w:t>
            </w:r>
          </w:p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firstLine="420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管理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实验教学资料齐全，档案材料规范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实验教学资料齐全，档案材料较规范</w:t>
            </w:r>
          </w:p>
        </w:tc>
      </w:tr>
      <w:tr w:rsidR="00E252E5" w:rsidRPr="00E252E5" w:rsidTr="00E252E5">
        <w:trPr>
          <w:trHeight w:val="316"/>
          <w:jc w:val="center"/>
        </w:trPr>
        <w:tc>
          <w:tcPr>
            <w:tcW w:w="10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</w:p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过程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lastRenderedPageBreak/>
              <w:t>3.1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实验分组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实验分组符合实验大纲要求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实验分组基本符合实验大纲要求</w:t>
            </w:r>
          </w:p>
        </w:tc>
      </w:tr>
      <w:tr w:rsidR="00E252E5" w:rsidRPr="00E252E5" w:rsidTr="00E252E5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3.2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实验指导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实验教师有教案，及时检查实验预习；实验过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lastRenderedPageBreak/>
              <w:t>程组织周密，指导认真；实验结束，认真填写实验记录本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lastRenderedPageBreak/>
              <w:t>实验教师有教案，及时检查实验预习；实验过程组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lastRenderedPageBreak/>
              <w:t>织一般；实验结束，填写实验记录本</w:t>
            </w:r>
          </w:p>
        </w:tc>
      </w:tr>
      <w:tr w:rsidR="00E252E5" w:rsidRPr="00E252E5" w:rsidTr="00E252E5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firstLine="105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3.3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实验报告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认真批阅实验报告、评分准确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批阅实验报告、评分基本合理</w:t>
            </w:r>
          </w:p>
        </w:tc>
      </w:tr>
      <w:tr w:rsidR="00E252E5" w:rsidRPr="00E252E5" w:rsidTr="00E252E5">
        <w:trPr>
          <w:trHeight w:val="120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3.4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成绩评定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实验成绩由实验操作成绩、报告成绩和技能考核成绩等综合评定，评分标准科学合理，评定依据充分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有考核评分标准，学生的实验成绩评定基本客观</w:t>
            </w:r>
          </w:p>
        </w:tc>
      </w:tr>
      <w:tr w:rsidR="00E252E5" w:rsidRPr="00E252E5" w:rsidTr="00E252E5">
        <w:trPr>
          <w:trHeight w:val="420"/>
          <w:jc w:val="center"/>
        </w:trPr>
        <w:tc>
          <w:tcPr>
            <w:tcW w:w="104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left="105" w:hanging="105"/>
              <w:jc w:val="left"/>
              <w:rPr>
                <w:rFonts w:ascii="宋体" w:eastAsia="宋体" w:hAnsi="宋体" w:cs="宋体" w:hint="eastAsia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</w:t>
            </w: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</w:t>
            </w:r>
          </w:p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left="105" w:firstLine="105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</w:p>
          <w:p w:rsidR="00E252E5" w:rsidRPr="00E252E5" w:rsidRDefault="00E252E5" w:rsidP="00E252E5">
            <w:pPr>
              <w:widowControl/>
              <w:spacing w:before="100" w:beforeAutospacing="1" w:after="100" w:afterAutospacing="1"/>
              <w:ind w:left="105" w:firstLine="105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效果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4.1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课堂效果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学生主动，动手操作规范，气氛活跃，师生互动积极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能够顺利完成实验任务，学生基本能够掌握实验内容</w:t>
            </w:r>
          </w:p>
        </w:tc>
      </w:tr>
      <w:tr w:rsidR="00E252E5" w:rsidRPr="00E252E5" w:rsidTr="00E252E5">
        <w:trPr>
          <w:trHeight w:val="79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52E5" w:rsidRPr="00E252E5" w:rsidRDefault="00E252E5" w:rsidP="00E252E5">
            <w:pPr>
              <w:widowControl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/>
                <w:color w:val="4C4C4C"/>
                <w:kern w:val="0"/>
                <w:sz w:val="20"/>
                <w:szCs w:val="20"/>
              </w:rPr>
              <w:t>4.2</w:t>
            </w: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实验技能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对学生进行实验技能测试，学生实验动手能力强，实验结果正确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52E5" w:rsidRPr="00E252E5" w:rsidRDefault="00E252E5" w:rsidP="00E252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C4C4C"/>
                <w:kern w:val="0"/>
                <w:sz w:val="24"/>
                <w:szCs w:val="24"/>
              </w:rPr>
            </w:pPr>
            <w:r w:rsidRPr="00E252E5">
              <w:rPr>
                <w:rFonts w:ascii="宋体" w:eastAsia="宋体" w:hAnsi="宋体" w:cs="宋体" w:hint="eastAsia"/>
                <w:color w:val="4C4C4C"/>
                <w:kern w:val="0"/>
                <w:sz w:val="20"/>
                <w:szCs w:val="20"/>
              </w:rPr>
              <w:t>对学生进行实验技能测试，学生实验动手能力一般，实验结果正确</w:t>
            </w:r>
          </w:p>
        </w:tc>
      </w:tr>
    </w:tbl>
    <w:p w:rsidR="00E252E5" w:rsidRPr="00E252E5" w:rsidRDefault="00E252E5">
      <w:pPr>
        <w:rPr>
          <w:rFonts w:hint="eastAsia"/>
        </w:rPr>
      </w:pPr>
    </w:p>
    <w:sectPr w:rsidR="00E252E5" w:rsidRPr="00E2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56"/>
    <w:rsid w:val="00380CD0"/>
    <w:rsid w:val="004C2B56"/>
    <w:rsid w:val="00DC12A5"/>
    <w:rsid w:val="00E2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标题"/>
    <w:basedOn w:val="a"/>
    <w:link w:val="Char"/>
    <w:qFormat/>
    <w:rsid w:val="00380CD0"/>
    <w:pPr>
      <w:spacing w:line="360" w:lineRule="auto"/>
      <w:jc w:val="center"/>
    </w:pPr>
    <w:rPr>
      <w:rFonts w:ascii="黑体" w:eastAsia="黑体" w:hAnsi="黑体"/>
      <w:szCs w:val="24"/>
    </w:rPr>
  </w:style>
  <w:style w:type="character" w:customStyle="1" w:styleId="Char">
    <w:name w:val="图表标题 Char"/>
    <w:basedOn w:val="a0"/>
    <w:link w:val="a3"/>
    <w:rsid w:val="00380CD0"/>
    <w:rPr>
      <w:rFonts w:ascii="黑体" w:eastAsia="黑体" w:hAnsi="黑体"/>
      <w:szCs w:val="24"/>
    </w:rPr>
  </w:style>
  <w:style w:type="character" w:customStyle="1" w:styleId="c47576title1">
    <w:name w:val="c47576_title1"/>
    <w:basedOn w:val="a0"/>
    <w:rsid w:val="00E252E5"/>
    <w:rPr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E252E5"/>
    <w:rPr>
      <w:b/>
      <w:bCs/>
    </w:rPr>
  </w:style>
  <w:style w:type="paragraph" w:styleId="a5">
    <w:name w:val="Normal (Web)"/>
    <w:basedOn w:val="a"/>
    <w:uiPriority w:val="99"/>
    <w:unhideWhenUsed/>
    <w:rsid w:val="00E252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标题"/>
    <w:basedOn w:val="a"/>
    <w:link w:val="Char"/>
    <w:qFormat/>
    <w:rsid w:val="00380CD0"/>
    <w:pPr>
      <w:spacing w:line="360" w:lineRule="auto"/>
      <w:jc w:val="center"/>
    </w:pPr>
    <w:rPr>
      <w:rFonts w:ascii="黑体" w:eastAsia="黑体" w:hAnsi="黑体"/>
      <w:szCs w:val="24"/>
    </w:rPr>
  </w:style>
  <w:style w:type="character" w:customStyle="1" w:styleId="Char">
    <w:name w:val="图表标题 Char"/>
    <w:basedOn w:val="a0"/>
    <w:link w:val="a3"/>
    <w:rsid w:val="00380CD0"/>
    <w:rPr>
      <w:rFonts w:ascii="黑体" w:eastAsia="黑体" w:hAnsi="黑体"/>
      <w:szCs w:val="24"/>
    </w:rPr>
  </w:style>
  <w:style w:type="character" w:customStyle="1" w:styleId="c47576title1">
    <w:name w:val="c47576_title1"/>
    <w:basedOn w:val="a0"/>
    <w:rsid w:val="00E252E5"/>
    <w:rPr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E252E5"/>
    <w:rPr>
      <w:b/>
      <w:bCs/>
    </w:rPr>
  </w:style>
  <w:style w:type="paragraph" w:styleId="a5">
    <w:name w:val="Normal (Web)"/>
    <w:basedOn w:val="a"/>
    <w:uiPriority w:val="99"/>
    <w:unhideWhenUsed/>
    <w:rsid w:val="00E252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8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3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656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9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>Sky123.Org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2017-10-19T07:20:00Z</dcterms:created>
  <dcterms:modified xsi:type="dcterms:W3CDTF">2017-10-19T07:22:00Z</dcterms:modified>
</cp:coreProperties>
</file>